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2F6B" w14:textId="77777777" w:rsidR="00D76E82" w:rsidRPr="00D76E82" w:rsidRDefault="00D76E82" w:rsidP="00D76E82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76E82">
        <w:rPr>
          <w:rFonts w:ascii="Arial" w:hAnsi="Arial" w:cs="Arial"/>
          <w:b/>
          <w:bCs/>
          <w:kern w:val="32"/>
          <w:sz w:val="28"/>
          <w:szCs w:val="28"/>
        </w:rPr>
        <w:t>Fahrtkostenabrechnung</w:t>
      </w:r>
    </w:p>
    <w:p w14:paraId="6C77E06E" w14:textId="77777777" w:rsidR="00D76E82" w:rsidRPr="00D76E82" w:rsidRDefault="00D76E82" w:rsidP="00D76E82">
      <w:pPr>
        <w:rPr>
          <w:rFonts w:ascii="Arial" w:hAnsi="Arial" w:cs="Arial"/>
          <w:sz w:val="14"/>
          <w:szCs w:val="20"/>
        </w:rPr>
      </w:pPr>
    </w:p>
    <w:p w14:paraId="4DE9BD84" w14:textId="77777777" w:rsidR="00D76E82" w:rsidRPr="00D76E82" w:rsidRDefault="0085535D" w:rsidP="00D76E82">
      <w:pPr>
        <w:keepNext/>
        <w:spacing w:before="240" w:after="60"/>
        <w:outlineLvl w:val="2"/>
        <w:rPr>
          <w:rFonts w:ascii="Arial" w:hAnsi="Arial" w:cs="Arial"/>
          <w:b/>
          <w:bCs/>
          <w:sz w:val="18"/>
          <w:szCs w:val="26"/>
        </w:rPr>
      </w:pPr>
      <w:r w:rsidRPr="0085535D">
        <w:rPr>
          <w:rFonts w:ascii="Arial" w:hAnsi="Arial" w:cs="Arial"/>
          <w:b/>
          <w:bCs/>
          <w:sz w:val="20"/>
          <w:szCs w:val="20"/>
        </w:rPr>
        <w:t>Tagungsgrund</w:t>
      </w:r>
      <w:r w:rsidR="00D76E82" w:rsidRPr="00D76E82">
        <w:rPr>
          <w:rFonts w:ascii="Arial" w:hAnsi="Arial" w:cs="Arial"/>
          <w:b/>
          <w:bCs/>
          <w:sz w:val="18"/>
          <w:szCs w:val="26"/>
        </w:rPr>
        <w:t>…………………</w:t>
      </w:r>
      <w:r w:rsidR="00FB0DB8">
        <w:rPr>
          <w:rFonts w:ascii="Arial" w:hAnsi="Arial" w:cs="Arial"/>
          <w:b/>
          <w:bCs/>
          <w:sz w:val="18"/>
          <w:szCs w:val="26"/>
        </w:rPr>
        <w:t>……………………………………………………………………………………</w:t>
      </w:r>
      <w:r w:rsidR="00011F96">
        <w:rPr>
          <w:rFonts w:ascii="Arial" w:hAnsi="Arial" w:cs="Arial"/>
          <w:b/>
          <w:bCs/>
          <w:sz w:val="18"/>
          <w:szCs w:val="26"/>
        </w:rPr>
        <w:t>……</w:t>
      </w:r>
    </w:p>
    <w:p w14:paraId="1B185DFA" w14:textId="77777777" w:rsidR="00286EE7" w:rsidRPr="00286EE7" w:rsidRDefault="00D76E82" w:rsidP="00286EE7">
      <w:pPr>
        <w:keepNext/>
        <w:pBdr>
          <w:bottom w:val="single" w:sz="12" w:space="12" w:color="auto"/>
        </w:pBdr>
        <w:tabs>
          <w:tab w:val="right" w:pos="9411"/>
        </w:tabs>
        <w:spacing w:before="240" w:after="60"/>
        <w:outlineLvl w:val="2"/>
        <w:rPr>
          <w:rFonts w:ascii="Arial" w:hAnsi="Arial" w:cs="Arial"/>
          <w:b/>
          <w:bCs/>
          <w:sz w:val="18"/>
          <w:szCs w:val="26"/>
        </w:rPr>
      </w:pPr>
      <w:r w:rsidRPr="00D76E82">
        <w:rPr>
          <w:rFonts w:ascii="Arial" w:hAnsi="Arial" w:cs="Arial"/>
          <w:b/>
          <w:bCs/>
          <w:sz w:val="18"/>
          <w:szCs w:val="26"/>
        </w:rPr>
        <w:t>am ………………………………     in ………………………………………..………………………………......……</w:t>
      </w:r>
      <w:r w:rsidR="00FB0DB8">
        <w:rPr>
          <w:rFonts w:ascii="Arial" w:hAnsi="Arial" w:cs="Arial"/>
          <w:b/>
          <w:bCs/>
          <w:sz w:val="18"/>
          <w:szCs w:val="26"/>
        </w:rPr>
        <w:t>….</w:t>
      </w:r>
    </w:p>
    <w:p w14:paraId="10D9FE50" w14:textId="77777777" w:rsidR="00286EE7" w:rsidRDefault="00286EE7" w:rsidP="00286EE7">
      <w:pPr>
        <w:keepNext/>
        <w:outlineLvl w:val="2"/>
        <w:rPr>
          <w:rFonts w:ascii="Arial" w:hAnsi="Arial" w:cs="Arial"/>
          <w:b/>
          <w:bCs/>
          <w:sz w:val="18"/>
          <w:szCs w:val="26"/>
        </w:rPr>
      </w:pPr>
    </w:p>
    <w:p w14:paraId="15FE0946" w14:textId="77777777" w:rsidR="00D76E82" w:rsidRPr="00D76E82" w:rsidRDefault="00D76E82" w:rsidP="00D76E82">
      <w:pPr>
        <w:keepNext/>
        <w:spacing w:before="240" w:after="60"/>
        <w:outlineLvl w:val="2"/>
        <w:rPr>
          <w:rFonts w:ascii="Arial" w:hAnsi="Arial" w:cs="Arial"/>
          <w:b/>
          <w:bCs/>
          <w:sz w:val="18"/>
          <w:szCs w:val="26"/>
        </w:rPr>
      </w:pPr>
      <w:r w:rsidRPr="0085535D">
        <w:rPr>
          <w:rFonts w:ascii="Arial" w:hAnsi="Arial" w:cs="Arial"/>
          <w:b/>
          <w:bCs/>
          <w:sz w:val="22"/>
          <w:szCs w:val="22"/>
        </w:rPr>
        <w:t xml:space="preserve">Name </w:t>
      </w:r>
      <w:r w:rsidRPr="00D76E82">
        <w:rPr>
          <w:rFonts w:ascii="Arial" w:hAnsi="Arial" w:cs="Arial"/>
          <w:b/>
          <w:bCs/>
          <w:sz w:val="18"/>
          <w:szCs w:val="26"/>
        </w:rPr>
        <w:t>………………………………………………………………............................................................................</w:t>
      </w:r>
    </w:p>
    <w:p w14:paraId="4DB67D79" w14:textId="77777777" w:rsidR="00D76E82" w:rsidRPr="00D76E82" w:rsidRDefault="00D76E82" w:rsidP="00D76E82">
      <w:pPr>
        <w:rPr>
          <w:rFonts w:ascii="Arial" w:hAnsi="Arial" w:cs="Arial"/>
          <w:sz w:val="14"/>
          <w:szCs w:val="20"/>
        </w:rPr>
      </w:pPr>
    </w:p>
    <w:p w14:paraId="6CF869E4" w14:textId="77777777" w:rsidR="00D76E82" w:rsidRPr="00D76E82" w:rsidRDefault="00AE15DD" w:rsidP="00D76E82">
      <w:pPr>
        <w:keepNext/>
        <w:spacing w:before="240" w:after="60"/>
        <w:outlineLvl w:val="2"/>
        <w:rPr>
          <w:rFonts w:ascii="Arial" w:hAnsi="Arial" w:cs="Arial"/>
          <w:b/>
          <w:bCs/>
          <w:sz w:val="18"/>
          <w:szCs w:val="26"/>
        </w:rPr>
      </w:pPr>
      <w:r>
        <w:rPr>
          <w:rFonts w:ascii="Arial" w:hAnsi="Arial" w:cs="Arial"/>
          <w:b/>
          <w:bCs/>
          <w:sz w:val="18"/>
          <w:szCs w:val="26"/>
        </w:rPr>
        <w:t>IBAN</w:t>
      </w:r>
      <w:r w:rsidR="00D76E82" w:rsidRPr="00D76E82">
        <w:rPr>
          <w:rFonts w:ascii="Arial" w:hAnsi="Arial" w:cs="Arial"/>
          <w:b/>
          <w:bCs/>
          <w:sz w:val="18"/>
          <w:szCs w:val="26"/>
        </w:rPr>
        <w:t xml:space="preserve"> ……………………………………………………………………………………………………........</w:t>
      </w:r>
      <w:r w:rsidR="00D22D45">
        <w:rPr>
          <w:rFonts w:ascii="Arial" w:hAnsi="Arial" w:cs="Arial"/>
          <w:b/>
          <w:bCs/>
          <w:sz w:val="18"/>
          <w:szCs w:val="26"/>
        </w:rPr>
        <w:t>......</w:t>
      </w:r>
      <w:r w:rsidR="003D6B57">
        <w:rPr>
          <w:rFonts w:ascii="Arial" w:hAnsi="Arial" w:cs="Arial"/>
          <w:b/>
          <w:bCs/>
          <w:sz w:val="18"/>
          <w:szCs w:val="26"/>
        </w:rPr>
        <w:t>...............</w:t>
      </w:r>
    </w:p>
    <w:p w14:paraId="11032EFE" w14:textId="77777777" w:rsidR="00D76E82" w:rsidRPr="00D76E82" w:rsidRDefault="00D76E82" w:rsidP="00D76E82">
      <w:pPr>
        <w:rPr>
          <w:rFonts w:ascii="Arial" w:hAnsi="Arial" w:cs="Arial"/>
          <w:sz w:val="14"/>
          <w:szCs w:val="20"/>
        </w:rPr>
      </w:pPr>
    </w:p>
    <w:p w14:paraId="422E6DC3" w14:textId="77777777" w:rsidR="00D76E82" w:rsidRPr="00D76E82" w:rsidRDefault="00286EE7" w:rsidP="00D76E82">
      <w:pPr>
        <w:keepNext/>
        <w:spacing w:before="240" w:after="60"/>
        <w:outlineLvl w:val="2"/>
        <w:rPr>
          <w:rFonts w:ascii="Arial" w:hAnsi="Arial" w:cs="Arial"/>
          <w:b/>
          <w:bCs/>
          <w:sz w:val="18"/>
          <w:szCs w:val="26"/>
        </w:rPr>
      </w:pPr>
      <w:r>
        <w:rPr>
          <w:rFonts w:ascii="Arial" w:hAnsi="Arial" w:cs="Arial"/>
          <w:b/>
          <w:bCs/>
          <w:sz w:val="18"/>
          <w:szCs w:val="26"/>
        </w:rPr>
        <w:t xml:space="preserve">Bank </w:t>
      </w:r>
      <w:r w:rsidRPr="00D76E82">
        <w:rPr>
          <w:rFonts w:ascii="Arial" w:hAnsi="Arial" w:cs="Arial"/>
          <w:b/>
          <w:bCs/>
          <w:sz w:val="18"/>
          <w:szCs w:val="26"/>
        </w:rPr>
        <w:t>……………………………………</w:t>
      </w:r>
      <w:r>
        <w:rPr>
          <w:rFonts w:ascii="Arial" w:hAnsi="Arial" w:cs="Arial"/>
          <w:b/>
          <w:bCs/>
          <w:sz w:val="18"/>
          <w:szCs w:val="26"/>
        </w:rPr>
        <w:t>……………………...B</w:t>
      </w:r>
      <w:r w:rsidR="00AE15DD">
        <w:rPr>
          <w:rFonts w:ascii="Arial" w:hAnsi="Arial" w:cs="Arial"/>
          <w:b/>
          <w:bCs/>
          <w:sz w:val="18"/>
          <w:szCs w:val="26"/>
        </w:rPr>
        <w:t>IC</w:t>
      </w:r>
      <w:r>
        <w:rPr>
          <w:rFonts w:ascii="Arial" w:hAnsi="Arial" w:cs="Arial"/>
          <w:b/>
          <w:bCs/>
          <w:sz w:val="18"/>
          <w:szCs w:val="26"/>
        </w:rPr>
        <w:tab/>
      </w:r>
      <w:r w:rsidR="00FB0DB8">
        <w:rPr>
          <w:rFonts w:ascii="Arial" w:hAnsi="Arial" w:cs="Arial"/>
          <w:b/>
          <w:bCs/>
          <w:sz w:val="18"/>
          <w:szCs w:val="26"/>
        </w:rPr>
        <w:t>……………………………………………………….</w:t>
      </w:r>
    </w:p>
    <w:p w14:paraId="0A35A11E" w14:textId="77777777" w:rsidR="00D76E82" w:rsidRPr="00D76E82" w:rsidRDefault="00D76E82" w:rsidP="00D76E82">
      <w:pPr>
        <w:rPr>
          <w:rFonts w:ascii="Arial" w:hAnsi="Arial" w:cs="Arial"/>
          <w:sz w:val="14"/>
          <w:szCs w:val="20"/>
        </w:rPr>
      </w:pPr>
    </w:p>
    <w:p w14:paraId="4672B61E" w14:textId="77777777" w:rsidR="00D76E82" w:rsidRPr="00D76E82" w:rsidRDefault="00286EE7" w:rsidP="00D76E82">
      <w:pPr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>________________________________________________________________________________________________________________________</w:t>
      </w:r>
    </w:p>
    <w:p w14:paraId="39C17BE9" w14:textId="77777777" w:rsidR="00D76E82" w:rsidRPr="006D49BE" w:rsidRDefault="00D76E82" w:rsidP="00D76E82">
      <w:pPr>
        <w:keepNext/>
        <w:spacing w:before="240" w:after="60"/>
        <w:outlineLvl w:val="2"/>
        <w:rPr>
          <w:rFonts w:ascii="Arial" w:hAnsi="Arial" w:cs="Arial"/>
          <w:b/>
          <w:bCs/>
          <w:sz w:val="28"/>
          <w:szCs w:val="28"/>
        </w:rPr>
      </w:pPr>
      <w:r w:rsidRPr="006D49BE">
        <w:rPr>
          <w:rFonts w:ascii="Arial" w:hAnsi="Arial" w:cs="Arial"/>
          <w:b/>
          <w:bCs/>
          <w:sz w:val="28"/>
          <w:szCs w:val="28"/>
        </w:rPr>
        <w:t>Fahrtkosten</w:t>
      </w:r>
    </w:p>
    <w:p w14:paraId="4EBB5968" w14:textId="77777777" w:rsidR="00D76E82" w:rsidRPr="00D76E82" w:rsidRDefault="00D76E82" w:rsidP="00D76E82">
      <w:pPr>
        <w:keepNext/>
        <w:spacing w:before="240" w:after="60"/>
        <w:outlineLvl w:val="2"/>
        <w:rPr>
          <w:rFonts w:ascii="Arial" w:hAnsi="Arial" w:cs="Arial"/>
          <w:b/>
          <w:bCs/>
          <w:sz w:val="18"/>
          <w:szCs w:val="26"/>
        </w:rPr>
      </w:pPr>
      <w:r w:rsidRPr="006D49BE">
        <w:rPr>
          <w:rFonts w:ascii="Arial" w:hAnsi="Arial" w:cs="Arial"/>
          <w:b/>
          <w:bCs/>
          <w:sz w:val="22"/>
          <w:szCs w:val="22"/>
        </w:rPr>
        <w:t>DB 2. Klasse</w:t>
      </w:r>
      <w:r w:rsidRPr="00D76E82">
        <w:rPr>
          <w:rFonts w:ascii="Arial" w:hAnsi="Arial" w:cs="Arial"/>
          <w:b/>
          <w:bCs/>
          <w:sz w:val="18"/>
          <w:szCs w:val="26"/>
        </w:rPr>
        <w:t>...……</w:t>
      </w:r>
      <w:r w:rsidR="006D49BE">
        <w:rPr>
          <w:rFonts w:ascii="Arial" w:hAnsi="Arial" w:cs="Arial"/>
          <w:b/>
          <w:bCs/>
          <w:sz w:val="18"/>
          <w:szCs w:val="26"/>
        </w:rPr>
        <w:t>………………………………………………………………………..…</w:t>
      </w:r>
      <w:r w:rsidRPr="00D76E82">
        <w:rPr>
          <w:rFonts w:ascii="Arial" w:hAnsi="Arial" w:cs="Arial"/>
          <w:b/>
          <w:bCs/>
          <w:sz w:val="18"/>
          <w:szCs w:val="26"/>
        </w:rPr>
        <w:tab/>
        <w:t>€ ................................</w:t>
      </w:r>
    </w:p>
    <w:p w14:paraId="0461DABA" w14:textId="77777777" w:rsidR="006D49BE" w:rsidRDefault="00D76E82" w:rsidP="006D49BE">
      <w:pPr>
        <w:keepNext/>
        <w:outlineLvl w:val="2"/>
        <w:rPr>
          <w:rFonts w:ascii="Arial" w:hAnsi="Arial" w:cs="Arial"/>
          <w:b/>
          <w:bCs/>
          <w:sz w:val="18"/>
          <w:szCs w:val="26"/>
        </w:rPr>
      </w:pPr>
      <w:r w:rsidRPr="00D76E82">
        <w:rPr>
          <w:rFonts w:ascii="Arial" w:hAnsi="Arial" w:cs="Arial"/>
          <w:b/>
          <w:bCs/>
          <w:sz w:val="18"/>
          <w:szCs w:val="26"/>
        </w:rPr>
        <w:t>BahnCard</w:t>
      </w:r>
      <w:r w:rsidRPr="00D76E82">
        <w:rPr>
          <w:rFonts w:ascii="Arial" w:hAnsi="Arial" w:cs="Arial"/>
          <w:b/>
          <w:bCs/>
          <w:sz w:val="18"/>
          <w:szCs w:val="26"/>
        </w:rPr>
        <w:tab/>
      </w:r>
      <w:r w:rsidR="00717DFF">
        <w:rPr>
          <w:rFonts w:ascii="Arial" w:hAnsi="Arial" w:cs="Arial"/>
          <w:b/>
          <w:bCs/>
          <w:sz w:val="18"/>
          <w:szCs w:val="26"/>
        </w:rPr>
        <w:t>(BC 50: € 6,00</w:t>
      </w:r>
      <w:r w:rsidR="006D49BE">
        <w:rPr>
          <w:rFonts w:ascii="Arial" w:hAnsi="Arial" w:cs="Arial"/>
          <w:b/>
          <w:bCs/>
          <w:sz w:val="18"/>
          <w:szCs w:val="26"/>
        </w:rPr>
        <w:t xml:space="preserve">)   </w:t>
      </w:r>
    </w:p>
    <w:p w14:paraId="3910D348" w14:textId="77777777" w:rsidR="00D76E82" w:rsidRPr="00D76E82" w:rsidRDefault="00717DFF" w:rsidP="006D49BE">
      <w:pPr>
        <w:keepNext/>
        <w:ind w:left="708" w:firstLine="708"/>
        <w:outlineLvl w:val="2"/>
        <w:rPr>
          <w:rFonts w:ascii="Arial" w:hAnsi="Arial" w:cs="Arial"/>
          <w:b/>
          <w:bCs/>
          <w:sz w:val="18"/>
          <w:szCs w:val="26"/>
        </w:rPr>
      </w:pPr>
      <w:r>
        <w:rPr>
          <w:rFonts w:ascii="Arial" w:hAnsi="Arial" w:cs="Arial"/>
          <w:b/>
          <w:bCs/>
          <w:sz w:val="18"/>
          <w:szCs w:val="26"/>
        </w:rPr>
        <w:t>(BC 25: € 3,0</w:t>
      </w:r>
      <w:r w:rsidR="006D49BE">
        <w:rPr>
          <w:rFonts w:ascii="Arial" w:hAnsi="Arial" w:cs="Arial"/>
          <w:b/>
          <w:bCs/>
          <w:sz w:val="18"/>
          <w:szCs w:val="26"/>
        </w:rPr>
        <w:t>0.-)</w:t>
      </w:r>
      <w:r w:rsidR="006D49BE">
        <w:rPr>
          <w:rFonts w:ascii="Arial" w:hAnsi="Arial" w:cs="Arial"/>
          <w:b/>
          <w:bCs/>
          <w:sz w:val="18"/>
          <w:szCs w:val="26"/>
        </w:rPr>
        <w:tab/>
      </w:r>
      <w:r w:rsidR="006D49BE">
        <w:rPr>
          <w:rFonts w:ascii="Arial" w:hAnsi="Arial" w:cs="Arial"/>
          <w:b/>
          <w:bCs/>
          <w:sz w:val="18"/>
          <w:szCs w:val="26"/>
        </w:rPr>
        <w:tab/>
      </w:r>
      <w:r w:rsidR="006D49BE">
        <w:rPr>
          <w:rFonts w:ascii="Arial" w:hAnsi="Arial" w:cs="Arial"/>
          <w:b/>
          <w:bCs/>
          <w:sz w:val="18"/>
          <w:szCs w:val="26"/>
        </w:rPr>
        <w:tab/>
      </w:r>
      <w:r w:rsidR="006D49BE">
        <w:rPr>
          <w:rFonts w:ascii="Arial" w:hAnsi="Arial" w:cs="Arial"/>
          <w:b/>
          <w:bCs/>
          <w:sz w:val="18"/>
          <w:szCs w:val="26"/>
        </w:rPr>
        <w:tab/>
      </w:r>
      <w:r w:rsidR="006D49BE">
        <w:rPr>
          <w:rFonts w:ascii="Arial" w:hAnsi="Arial" w:cs="Arial"/>
          <w:b/>
          <w:bCs/>
          <w:sz w:val="18"/>
          <w:szCs w:val="26"/>
        </w:rPr>
        <w:tab/>
      </w:r>
      <w:r w:rsidR="006D49BE">
        <w:rPr>
          <w:rFonts w:ascii="Arial" w:hAnsi="Arial" w:cs="Arial"/>
          <w:b/>
          <w:bCs/>
          <w:sz w:val="18"/>
          <w:szCs w:val="26"/>
        </w:rPr>
        <w:tab/>
      </w:r>
      <w:r w:rsidR="006D49BE">
        <w:rPr>
          <w:rFonts w:ascii="Arial" w:hAnsi="Arial" w:cs="Arial"/>
          <w:b/>
          <w:bCs/>
          <w:sz w:val="18"/>
          <w:szCs w:val="26"/>
        </w:rPr>
        <w:tab/>
      </w:r>
      <w:r w:rsidR="00D76E82" w:rsidRPr="00D76E82">
        <w:rPr>
          <w:rFonts w:ascii="Arial" w:hAnsi="Arial" w:cs="Arial"/>
          <w:b/>
          <w:bCs/>
          <w:sz w:val="18"/>
          <w:szCs w:val="26"/>
        </w:rPr>
        <w:t>€ …..</w:t>
      </w:r>
      <w:r w:rsidR="00D22D45">
        <w:rPr>
          <w:rFonts w:ascii="Arial" w:hAnsi="Arial" w:cs="Arial"/>
          <w:b/>
          <w:bCs/>
          <w:sz w:val="18"/>
          <w:szCs w:val="26"/>
        </w:rPr>
        <w:t>………………….</w:t>
      </w:r>
      <w:r w:rsidR="00011F96">
        <w:rPr>
          <w:rFonts w:ascii="Arial" w:hAnsi="Arial" w:cs="Arial"/>
          <w:b/>
          <w:bCs/>
          <w:sz w:val="18"/>
          <w:szCs w:val="26"/>
        </w:rPr>
        <w:t>.</w:t>
      </w:r>
    </w:p>
    <w:p w14:paraId="55865675" w14:textId="77777777" w:rsidR="00D76E82" w:rsidRPr="00D76E82" w:rsidRDefault="00D76E82" w:rsidP="00D76E82">
      <w:pPr>
        <w:rPr>
          <w:rFonts w:ascii="Arial" w:hAnsi="Arial" w:cs="Arial"/>
          <w:sz w:val="14"/>
          <w:szCs w:val="20"/>
        </w:rPr>
      </w:pPr>
    </w:p>
    <w:p w14:paraId="1DAFB686" w14:textId="77777777" w:rsidR="006D49BE" w:rsidRPr="00D76E82" w:rsidRDefault="006D49BE" w:rsidP="006D49BE">
      <w:pPr>
        <w:keepNext/>
        <w:spacing w:before="240" w:after="60"/>
        <w:outlineLvl w:val="2"/>
        <w:rPr>
          <w:rFonts w:ascii="Arial" w:hAnsi="Arial" w:cs="Arial"/>
          <w:b/>
          <w:bCs/>
          <w:sz w:val="18"/>
          <w:szCs w:val="26"/>
        </w:rPr>
      </w:pPr>
      <w:r w:rsidRPr="00D76E82">
        <w:rPr>
          <w:rFonts w:ascii="Arial" w:hAnsi="Arial" w:cs="Arial"/>
          <w:b/>
          <w:bCs/>
          <w:sz w:val="18"/>
          <w:szCs w:val="26"/>
        </w:rPr>
        <w:t>PKW</w:t>
      </w:r>
      <w:r>
        <w:rPr>
          <w:rFonts w:ascii="Arial" w:hAnsi="Arial" w:cs="Arial"/>
          <w:b/>
          <w:bCs/>
          <w:sz w:val="18"/>
          <w:szCs w:val="26"/>
        </w:rPr>
        <w:t>:</w:t>
      </w:r>
      <w:r w:rsidRPr="00D76E82">
        <w:rPr>
          <w:rFonts w:ascii="Arial" w:hAnsi="Arial" w:cs="Arial"/>
          <w:b/>
          <w:bCs/>
          <w:sz w:val="18"/>
          <w:szCs w:val="26"/>
        </w:rPr>
        <w:t xml:space="preserve"> Anfahrt zum Bahnhof € 0,35/km............................................................................</w:t>
      </w:r>
      <w:r w:rsidRPr="00D76E82">
        <w:rPr>
          <w:rFonts w:ascii="Arial" w:hAnsi="Arial" w:cs="Arial"/>
          <w:b/>
          <w:bCs/>
          <w:sz w:val="18"/>
          <w:szCs w:val="26"/>
        </w:rPr>
        <w:tab/>
        <w:t>€ .</w:t>
      </w:r>
      <w:r>
        <w:rPr>
          <w:rFonts w:ascii="Arial" w:hAnsi="Arial" w:cs="Arial"/>
          <w:b/>
          <w:bCs/>
          <w:sz w:val="18"/>
          <w:szCs w:val="26"/>
        </w:rPr>
        <w:t>...............................</w:t>
      </w:r>
      <w:r w:rsidR="00011F96">
        <w:rPr>
          <w:rFonts w:ascii="Arial" w:hAnsi="Arial" w:cs="Arial"/>
          <w:b/>
          <w:bCs/>
          <w:sz w:val="18"/>
          <w:szCs w:val="26"/>
        </w:rPr>
        <w:t>.</w:t>
      </w:r>
    </w:p>
    <w:p w14:paraId="78F9FB5B" w14:textId="77777777" w:rsidR="00D76E82" w:rsidRPr="00D76E82" w:rsidRDefault="00717DFF" w:rsidP="00D76E82">
      <w:pPr>
        <w:keepNext/>
        <w:spacing w:before="240" w:after="60"/>
        <w:outlineLvl w:val="2"/>
        <w:rPr>
          <w:rFonts w:ascii="Arial" w:hAnsi="Arial" w:cs="Arial"/>
          <w:b/>
          <w:bCs/>
          <w:sz w:val="18"/>
          <w:szCs w:val="26"/>
        </w:rPr>
      </w:pPr>
      <w:r>
        <w:rPr>
          <w:rFonts w:ascii="Arial" w:hAnsi="Arial" w:cs="Arial"/>
          <w:b/>
          <w:bCs/>
          <w:sz w:val="22"/>
          <w:szCs w:val="22"/>
        </w:rPr>
        <w:t>PKW € 0,30</w:t>
      </w:r>
      <w:r w:rsidR="00D76E82" w:rsidRPr="006D49BE">
        <w:rPr>
          <w:rFonts w:ascii="Arial" w:hAnsi="Arial" w:cs="Arial"/>
          <w:b/>
          <w:bCs/>
          <w:sz w:val="22"/>
          <w:szCs w:val="22"/>
        </w:rPr>
        <w:t>/km</w:t>
      </w:r>
      <w:r w:rsidR="00D76E82" w:rsidRPr="00D76E82">
        <w:rPr>
          <w:rFonts w:ascii="Arial" w:hAnsi="Arial" w:cs="Arial"/>
          <w:b/>
          <w:bCs/>
          <w:sz w:val="18"/>
          <w:szCs w:val="26"/>
        </w:rPr>
        <w:t xml:space="preserve"> ……</w:t>
      </w:r>
      <w:r w:rsidR="006D49BE">
        <w:rPr>
          <w:rFonts w:ascii="Arial" w:hAnsi="Arial" w:cs="Arial"/>
          <w:b/>
          <w:bCs/>
          <w:sz w:val="18"/>
          <w:szCs w:val="26"/>
        </w:rPr>
        <w:t>……………………………………………………………..…………</w:t>
      </w:r>
      <w:r w:rsidR="00D76E82" w:rsidRPr="00D76E82">
        <w:rPr>
          <w:rFonts w:ascii="Arial" w:hAnsi="Arial" w:cs="Arial"/>
          <w:b/>
          <w:bCs/>
          <w:sz w:val="18"/>
          <w:szCs w:val="26"/>
        </w:rPr>
        <w:tab/>
        <w:t>€ ………………</w:t>
      </w:r>
      <w:r w:rsidR="00D22D45">
        <w:rPr>
          <w:rFonts w:ascii="Arial" w:hAnsi="Arial" w:cs="Arial"/>
          <w:b/>
          <w:bCs/>
          <w:sz w:val="18"/>
          <w:szCs w:val="26"/>
        </w:rPr>
        <w:t>………</w:t>
      </w:r>
      <w:r w:rsidR="00011F96">
        <w:rPr>
          <w:rFonts w:ascii="Arial" w:hAnsi="Arial" w:cs="Arial"/>
          <w:b/>
          <w:bCs/>
          <w:sz w:val="18"/>
          <w:szCs w:val="26"/>
        </w:rPr>
        <w:t>.</w:t>
      </w:r>
    </w:p>
    <w:p w14:paraId="292CD99B" w14:textId="77777777" w:rsidR="00D76E82" w:rsidRPr="00D76E82" w:rsidRDefault="00D76E82" w:rsidP="00D76E82">
      <w:pPr>
        <w:pBdr>
          <w:bottom w:val="single" w:sz="6" w:space="1" w:color="auto"/>
        </w:pBdr>
        <w:rPr>
          <w:rFonts w:ascii="Arial" w:hAnsi="Arial" w:cs="Arial"/>
          <w:sz w:val="14"/>
          <w:szCs w:val="20"/>
        </w:rPr>
      </w:pPr>
    </w:p>
    <w:p w14:paraId="38A4D96A" w14:textId="77777777" w:rsidR="006D49BE" w:rsidRPr="00D76E82" w:rsidRDefault="006D49BE" w:rsidP="00D76E82">
      <w:pPr>
        <w:rPr>
          <w:rFonts w:ascii="Arial" w:hAnsi="Arial" w:cs="Arial"/>
          <w:sz w:val="14"/>
          <w:szCs w:val="20"/>
        </w:rPr>
      </w:pPr>
    </w:p>
    <w:p w14:paraId="273583A3" w14:textId="77777777" w:rsidR="00D76E82" w:rsidRDefault="00D76E82" w:rsidP="00F217F1">
      <w:pPr>
        <w:keepNext/>
        <w:spacing w:before="240" w:after="120"/>
        <w:outlineLvl w:val="2"/>
        <w:rPr>
          <w:rFonts w:ascii="Arial" w:hAnsi="Arial" w:cs="Arial"/>
          <w:b/>
          <w:bCs/>
          <w:sz w:val="18"/>
          <w:szCs w:val="26"/>
        </w:rPr>
      </w:pPr>
      <w:r w:rsidRPr="00D76E82">
        <w:rPr>
          <w:rFonts w:ascii="Arial" w:hAnsi="Arial" w:cs="Arial"/>
          <w:b/>
          <w:bCs/>
          <w:szCs w:val="26"/>
        </w:rPr>
        <w:t>Sonstige Kosten</w:t>
      </w:r>
      <w:r w:rsidRPr="00D76E82">
        <w:rPr>
          <w:rFonts w:ascii="Arial" w:hAnsi="Arial" w:cs="Arial"/>
          <w:b/>
          <w:bCs/>
          <w:sz w:val="18"/>
          <w:szCs w:val="26"/>
        </w:rPr>
        <w:t>………………………………………………………….………….…..</w:t>
      </w:r>
      <w:r w:rsidRPr="00D76E82">
        <w:rPr>
          <w:rFonts w:ascii="Arial" w:hAnsi="Arial" w:cs="Arial"/>
          <w:b/>
          <w:bCs/>
          <w:sz w:val="18"/>
          <w:szCs w:val="26"/>
        </w:rPr>
        <w:tab/>
        <w:t>€ ………………….……</w:t>
      </w:r>
      <w:r w:rsidR="00011F96">
        <w:rPr>
          <w:rFonts w:ascii="Arial" w:hAnsi="Arial" w:cs="Arial"/>
          <w:b/>
          <w:bCs/>
          <w:sz w:val="18"/>
          <w:szCs w:val="26"/>
        </w:rPr>
        <w:t>.</w:t>
      </w:r>
    </w:p>
    <w:p w14:paraId="4B07CCAC" w14:textId="77777777" w:rsidR="00F03AB7" w:rsidRPr="00D76E82" w:rsidRDefault="00F03AB7" w:rsidP="00F217F1">
      <w:pPr>
        <w:keepNext/>
        <w:spacing w:before="480" w:after="60"/>
        <w:outlineLvl w:val="2"/>
        <w:rPr>
          <w:rFonts w:ascii="Arial" w:hAnsi="Arial" w:cs="Arial"/>
          <w:b/>
          <w:bCs/>
          <w:sz w:val="18"/>
          <w:szCs w:val="26"/>
        </w:rPr>
      </w:pPr>
      <w:r w:rsidRPr="00F03AB7">
        <w:rPr>
          <w:rFonts w:ascii="Arial" w:hAnsi="Arial" w:cs="Arial"/>
          <w:b/>
          <w:bCs/>
          <w:sz w:val="28"/>
          <w:szCs w:val="28"/>
        </w:rPr>
        <w:t>Insgesamt:</w:t>
      </w:r>
      <w:r>
        <w:rPr>
          <w:rFonts w:ascii="Arial" w:hAnsi="Arial" w:cs="Arial"/>
          <w:b/>
          <w:bCs/>
          <w:sz w:val="18"/>
          <w:szCs w:val="26"/>
        </w:rPr>
        <w:t xml:space="preserve"> ………………………………………………………………………………</w:t>
      </w:r>
      <w:r>
        <w:rPr>
          <w:rFonts w:ascii="Arial" w:hAnsi="Arial" w:cs="Arial"/>
          <w:b/>
          <w:bCs/>
          <w:sz w:val="18"/>
          <w:szCs w:val="26"/>
        </w:rPr>
        <w:tab/>
        <w:t>€ ………………………</w:t>
      </w:r>
      <w:r w:rsidR="00011F96">
        <w:rPr>
          <w:rFonts w:ascii="Arial" w:hAnsi="Arial" w:cs="Arial"/>
          <w:b/>
          <w:bCs/>
          <w:sz w:val="18"/>
          <w:szCs w:val="26"/>
        </w:rPr>
        <w:t>...</w:t>
      </w:r>
    </w:p>
    <w:p w14:paraId="0543AEC4" w14:textId="77777777" w:rsidR="00D76E82" w:rsidRDefault="00D76E82" w:rsidP="00D76E82">
      <w:pPr>
        <w:rPr>
          <w:rFonts w:ascii="Arial" w:hAnsi="Arial"/>
          <w:sz w:val="16"/>
          <w:szCs w:val="20"/>
        </w:rPr>
      </w:pPr>
    </w:p>
    <w:p w14:paraId="1094453C" w14:textId="77777777" w:rsidR="00286EE7" w:rsidRPr="00D76E82" w:rsidRDefault="00286EE7" w:rsidP="00D76E82">
      <w:pPr>
        <w:rPr>
          <w:rFonts w:ascii="Arial" w:hAnsi="Arial"/>
          <w:sz w:val="16"/>
          <w:szCs w:val="20"/>
        </w:rPr>
      </w:pPr>
    </w:p>
    <w:p w14:paraId="2330D2D5" w14:textId="77777777" w:rsidR="00D76E82" w:rsidRPr="00D76E82" w:rsidRDefault="00D76E82" w:rsidP="00D76E82">
      <w:pPr>
        <w:keepNext/>
        <w:spacing w:before="240" w:after="60"/>
        <w:outlineLvl w:val="2"/>
        <w:rPr>
          <w:rFonts w:ascii="Arial" w:hAnsi="Arial" w:cs="Arial"/>
          <w:b/>
          <w:bCs/>
          <w:sz w:val="18"/>
          <w:szCs w:val="26"/>
        </w:rPr>
      </w:pPr>
      <w:r w:rsidRPr="00D76E82">
        <w:rPr>
          <w:rFonts w:ascii="Arial" w:hAnsi="Arial" w:cs="Arial"/>
          <w:b/>
          <w:bCs/>
          <w:sz w:val="18"/>
          <w:szCs w:val="26"/>
        </w:rPr>
        <w:t>Datum</w:t>
      </w:r>
      <w:r w:rsidRPr="00D76E82">
        <w:rPr>
          <w:rFonts w:ascii="Arial" w:hAnsi="Arial" w:cs="Arial"/>
          <w:b/>
          <w:bCs/>
          <w:sz w:val="18"/>
          <w:szCs w:val="26"/>
        </w:rPr>
        <w:tab/>
        <w:t>…………………………………… Unterschrift…………………………………………………………………</w:t>
      </w:r>
      <w:r w:rsidR="00011F96">
        <w:rPr>
          <w:rFonts w:ascii="Arial" w:hAnsi="Arial" w:cs="Arial"/>
          <w:b/>
          <w:bCs/>
          <w:sz w:val="18"/>
          <w:szCs w:val="26"/>
        </w:rPr>
        <w:t>….</w:t>
      </w:r>
    </w:p>
    <w:p w14:paraId="23150C86" w14:textId="77777777" w:rsidR="006D46ED" w:rsidRPr="006D46ED" w:rsidRDefault="006D46ED" w:rsidP="006D46ED">
      <w:pPr>
        <w:spacing w:line="360" w:lineRule="auto"/>
        <w:rPr>
          <w:rFonts w:ascii="Frutiger 55 Roman" w:hAnsi="Frutiger 55 Roman"/>
          <w:sz w:val="22"/>
          <w:szCs w:val="22"/>
        </w:rPr>
      </w:pPr>
    </w:p>
    <w:sectPr w:rsidR="006D46ED" w:rsidRPr="006D46ED" w:rsidSect="00862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17873" w14:textId="77777777" w:rsidR="0067527F" w:rsidRDefault="0067527F">
      <w:r>
        <w:separator/>
      </w:r>
    </w:p>
  </w:endnote>
  <w:endnote w:type="continuationSeparator" w:id="0">
    <w:p w14:paraId="6522D12D" w14:textId="77777777" w:rsidR="0067527F" w:rsidRDefault="0067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46AC" w14:textId="77777777" w:rsidR="00293A3F" w:rsidRDefault="00293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6F54F" w14:textId="77777777" w:rsidR="00011F96" w:rsidRDefault="00011F96" w:rsidP="00FE0237">
    <w:pPr>
      <w:pStyle w:val="dgfp-brief8ptgrn"/>
      <w:rPr>
        <w:color w:val="auto"/>
        <w:sz w:val="14"/>
        <w:szCs w:val="14"/>
      </w:rPr>
    </w:pPr>
  </w:p>
  <w:p w14:paraId="759DC41E" w14:textId="58E98E38" w:rsidR="00FE0237" w:rsidRPr="00011F96" w:rsidRDefault="00FE0237" w:rsidP="00FE0237">
    <w:pPr>
      <w:pStyle w:val="dgfp-brief8ptgrn"/>
      <w:rPr>
        <w:b/>
        <w:bCs/>
        <w:color w:val="auto"/>
        <w:sz w:val="14"/>
        <w:szCs w:val="14"/>
      </w:rPr>
    </w:pPr>
    <w:r w:rsidRPr="00011F96">
      <w:rPr>
        <w:b/>
        <w:bCs/>
        <w:color w:val="auto"/>
        <w:sz w:val="14"/>
        <w:szCs w:val="14"/>
      </w:rPr>
      <w:t xml:space="preserve">Geschäftsstelle: </w:t>
    </w:r>
    <w:r w:rsidR="007B36F9" w:rsidRPr="00011F96">
      <w:rPr>
        <w:b/>
        <w:bCs/>
        <w:noProof/>
      </w:rPr>
      <mc:AlternateContent>
        <mc:Choice Requires="wps">
          <w:drawing>
            <wp:anchor distT="360045" distB="0" distL="0" distR="0" simplePos="0" relativeHeight="251656704" behindDoc="0" locked="1" layoutInCell="1" allowOverlap="1" wp14:anchorId="686EE4D3" wp14:editId="0DE302A8">
              <wp:simplePos x="0" y="0"/>
              <wp:positionH relativeFrom="column">
                <wp:posOffset>2400935</wp:posOffset>
              </wp:positionH>
              <wp:positionV relativeFrom="page">
                <wp:posOffset>9123680</wp:posOffset>
              </wp:positionV>
              <wp:extent cx="1858645" cy="1055370"/>
              <wp:effectExtent l="0" t="0" r="0" b="0"/>
              <wp:wrapSquare wrapText="bothSides"/>
              <wp:docPr id="6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645" cy="1055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94E78" w14:textId="77777777" w:rsidR="00FE0237" w:rsidRPr="00011F96" w:rsidRDefault="00FE0237" w:rsidP="00FE0237">
                          <w:pPr>
                            <w:pStyle w:val="dgfp-brief8ptgrn"/>
                            <w:rPr>
                              <w:b/>
                              <w:bCs/>
                              <w:color w:val="auto"/>
                              <w:sz w:val="14"/>
                              <w:szCs w:val="14"/>
                            </w:rPr>
                          </w:pPr>
                          <w:r w:rsidRPr="00011F96">
                            <w:rPr>
                              <w:b/>
                              <w:bCs/>
                              <w:color w:val="auto"/>
                              <w:sz w:val="14"/>
                              <w:szCs w:val="14"/>
                            </w:rPr>
                            <w:t>Konto:</w:t>
                          </w:r>
                        </w:p>
                        <w:p w14:paraId="4D241BEC" w14:textId="77777777" w:rsidR="00FE0237" w:rsidRPr="00D016BA" w:rsidRDefault="00FE0237" w:rsidP="00FE0237">
                          <w:pPr>
                            <w:pStyle w:val="dgfp-brief8ptgrn"/>
                            <w:rPr>
                              <w:color w:val="auto"/>
                              <w:sz w:val="14"/>
                              <w:szCs w:val="14"/>
                            </w:rPr>
                          </w:pPr>
                          <w:r w:rsidRPr="00D016BA">
                            <w:rPr>
                              <w:color w:val="auto"/>
                              <w:sz w:val="14"/>
                              <w:szCs w:val="14"/>
                            </w:rPr>
                            <w:t>Evangelische Bank (EB)</w:t>
                          </w:r>
                          <w:r w:rsidRPr="00D016BA">
                            <w:rPr>
                              <w:color w:val="auto"/>
                              <w:sz w:val="14"/>
                              <w:szCs w:val="14"/>
                            </w:rPr>
                            <w:br/>
                            <w:t>IBAN: DE77520604100003400700</w:t>
                          </w:r>
                          <w:r w:rsidRPr="00D016BA">
                            <w:rPr>
                              <w:color w:val="auto"/>
                              <w:sz w:val="14"/>
                              <w:szCs w:val="14"/>
                            </w:rPr>
                            <w:br/>
                            <w:t>BIC: GENODEF1EK1</w:t>
                          </w:r>
                        </w:p>
                        <w:p w14:paraId="7D501944" w14:textId="77777777" w:rsidR="00FE0237" w:rsidRPr="00D016BA" w:rsidRDefault="00FE0237" w:rsidP="00FE0237">
                          <w:pPr>
                            <w:pStyle w:val="dgfp-brief8ptgrn"/>
                            <w:rPr>
                              <w:color w:val="auto"/>
                              <w:sz w:val="14"/>
                              <w:szCs w:val="14"/>
                            </w:rPr>
                          </w:pPr>
                        </w:p>
                        <w:p w14:paraId="04E636D9" w14:textId="77777777" w:rsidR="00FE0237" w:rsidRPr="00D016BA" w:rsidRDefault="00FE0237" w:rsidP="00FE0237">
                          <w:pPr>
                            <w:pStyle w:val="dgfp-brief8ptgrn"/>
                            <w:rPr>
                              <w:color w:val="auto"/>
                              <w:sz w:val="14"/>
                              <w:szCs w:val="14"/>
                            </w:rPr>
                          </w:pPr>
                        </w:p>
                        <w:p w14:paraId="0ED2E11A" w14:textId="77777777" w:rsidR="00FE0237" w:rsidRPr="00D016BA" w:rsidRDefault="00CC6B03" w:rsidP="00FE0237">
                          <w:pPr>
                            <w:pStyle w:val="dgfp-brief8ptgrn"/>
                            <w:rPr>
                              <w:color w:val="auto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auto"/>
                              <w:sz w:val="14"/>
                              <w:szCs w:val="14"/>
                            </w:rPr>
                            <w:t>Vereinsregister: VR 7567</w:t>
                          </w:r>
                          <w:r>
                            <w:rPr>
                              <w:color w:val="auto"/>
                              <w:sz w:val="14"/>
                              <w:szCs w:val="14"/>
                            </w:rPr>
                            <w:br/>
                            <w:t>Amtsgericht Dortmund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EE4D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9.05pt;margin-top:718.4pt;width:146.35pt;height:83.1pt;z-index:251656704;visibility:visible;mso-wrap-style:square;mso-width-percent:0;mso-height-percent:0;mso-wrap-distance-left:0;mso-wrap-distance-top:28.35pt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" filled="f" stroked="f">
              <v:textbox inset="0,0,0,0">
                <w:txbxContent>
                  <w:p w14:paraId="10594E78" w14:textId="77777777" w:rsidR="00FE0237" w:rsidRPr="00011F96" w:rsidRDefault="00FE0237" w:rsidP="00FE0237">
                    <w:pPr>
                      <w:pStyle w:val="dgfp-brief8ptgrn"/>
                      <w:rPr>
                        <w:b/>
                        <w:bCs/>
                        <w:color w:val="auto"/>
                        <w:sz w:val="14"/>
                        <w:szCs w:val="14"/>
                      </w:rPr>
                    </w:pPr>
                    <w:r w:rsidRPr="00011F96">
                      <w:rPr>
                        <w:b/>
                        <w:bCs/>
                        <w:color w:val="auto"/>
                        <w:sz w:val="14"/>
                        <w:szCs w:val="14"/>
                      </w:rPr>
                      <w:t>Konto:</w:t>
                    </w:r>
                  </w:p>
                  <w:p w14:paraId="4D241BEC" w14:textId="77777777" w:rsidR="00FE0237" w:rsidRPr="00D016BA" w:rsidRDefault="00FE0237" w:rsidP="00FE0237">
                    <w:pPr>
                      <w:pStyle w:val="dgfp-brief8ptgrn"/>
                      <w:rPr>
                        <w:color w:val="auto"/>
                        <w:sz w:val="14"/>
                        <w:szCs w:val="14"/>
                      </w:rPr>
                    </w:pPr>
                    <w:r w:rsidRPr="00D016BA">
                      <w:rPr>
                        <w:color w:val="auto"/>
                        <w:sz w:val="14"/>
                        <w:szCs w:val="14"/>
                      </w:rPr>
                      <w:t>Evangelische Bank (EB)</w:t>
                    </w:r>
                    <w:r w:rsidRPr="00D016BA">
                      <w:rPr>
                        <w:color w:val="auto"/>
                        <w:sz w:val="14"/>
                        <w:szCs w:val="14"/>
                      </w:rPr>
                      <w:br/>
                      <w:t>IBAN: DE77520604100003400700</w:t>
                    </w:r>
                    <w:r w:rsidRPr="00D016BA">
                      <w:rPr>
                        <w:color w:val="auto"/>
                        <w:sz w:val="14"/>
                        <w:szCs w:val="14"/>
                      </w:rPr>
                      <w:br/>
                      <w:t>BIC: GENODEF1EK1</w:t>
                    </w:r>
                  </w:p>
                  <w:p w14:paraId="7D501944" w14:textId="77777777" w:rsidR="00FE0237" w:rsidRPr="00D016BA" w:rsidRDefault="00FE0237" w:rsidP="00FE0237">
                    <w:pPr>
                      <w:pStyle w:val="dgfp-brief8ptgrn"/>
                      <w:rPr>
                        <w:color w:val="auto"/>
                        <w:sz w:val="14"/>
                        <w:szCs w:val="14"/>
                      </w:rPr>
                    </w:pPr>
                  </w:p>
                  <w:p w14:paraId="04E636D9" w14:textId="77777777" w:rsidR="00FE0237" w:rsidRPr="00D016BA" w:rsidRDefault="00FE0237" w:rsidP="00FE0237">
                    <w:pPr>
                      <w:pStyle w:val="dgfp-brief8ptgrn"/>
                      <w:rPr>
                        <w:color w:val="auto"/>
                        <w:sz w:val="14"/>
                        <w:szCs w:val="14"/>
                      </w:rPr>
                    </w:pPr>
                  </w:p>
                  <w:p w14:paraId="0ED2E11A" w14:textId="77777777" w:rsidR="00FE0237" w:rsidRPr="00D016BA" w:rsidRDefault="00CC6B03" w:rsidP="00FE0237">
                    <w:pPr>
                      <w:pStyle w:val="dgfp-brief8ptgrn"/>
                      <w:rPr>
                        <w:color w:val="auto"/>
                        <w:sz w:val="14"/>
                        <w:szCs w:val="14"/>
                      </w:rPr>
                    </w:pPr>
                    <w:r>
                      <w:rPr>
                        <w:color w:val="auto"/>
                        <w:sz w:val="14"/>
                        <w:szCs w:val="14"/>
                      </w:rPr>
                      <w:t>Vereinsregister: VR 7567</w:t>
                    </w:r>
                    <w:r>
                      <w:rPr>
                        <w:color w:val="auto"/>
                        <w:sz w:val="14"/>
                        <w:szCs w:val="14"/>
                      </w:rPr>
                      <w:br/>
                      <w:t>Amtsgericht Dortmund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  <w:p w14:paraId="4079ACBB" w14:textId="77777777" w:rsidR="00FE0237" w:rsidRPr="00D016BA" w:rsidRDefault="00FE0237" w:rsidP="00FE0237">
    <w:pPr>
      <w:pStyle w:val="dgfp-brief8ptgrn"/>
      <w:rPr>
        <w:color w:val="auto"/>
        <w:sz w:val="14"/>
        <w:szCs w:val="14"/>
      </w:rPr>
    </w:pPr>
    <w:r w:rsidRPr="00D016BA">
      <w:rPr>
        <w:color w:val="auto"/>
        <w:sz w:val="14"/>
        <w:szCs w:val="14"/>
      </w:rPr>
      <w:t>Claudia Enders,</w:t>
    </w:r>
    <w:r w:rsidR="00011F96">
      <w:rPr>
        <w:color w:val="auto"/>
        <w:sz w:val="14"/>
        <w:szCs w:val="14"/>
      </w:rPr>
      <w:t xml:space="preserve"> Tanja Schievelbusch</w:t>
    </w:r>
  </w:p>
  <w:p w14:paraId="16E46943" w14:textId="15A74889" w:rsidR="00FE0237" w:rsidRPr="00D016BA" w:rsidRDefault="00FE0237" w:rsidP="00FE0237">
    <w:pPr>
      <w:pStyle w:val="dgfp-brief8ptgrn"/>
      <w:tabs>
        <w:tab w:val="left" w:pos="7153"/>
      </w:tabs>
      <w:rPr>
        <w:color w:val="auto"/>
        <w:sz w:val="14"/>
        <w:szCs w:val="14"/>
      </w:rPr>
    </w:pPr>
    <w:r w:rsidRPr="00D016BA">
      <w:rPr>
        <w:color w:val="auto"/>
        <w:sz w:val="14"/>
        <w:szCs w:val="14"/>
      </w:rPr>
      <w:t>Huckarder Str. 12, Union Gewerbehof,</w:t>
    </w:r>
    <w:r>
      <w:rPr>
        <w:color w:val="auto"/>
        <w:sz w:val="14"/>
        <w:szCs w:val="14"/>
      </w:rPr>
      <w:tab/>
    </w:r>
    <w:r w:rsidR="007B36F9">
      <w:rPr>
        <w:noProof/>
      </w:rPr>
      <mc:AlternateContent>
        <mc:Choice Requires="wps">
          <w:drawing>
            <wp:anchor distT="360045" distB="0" distL="0" distR="0" simplePos="0" relativeHeight="251657728" behindDoc="0" locked="1" layoutInCell="1" allowOverlap="1" wp14:anchorId="014D5F9A" wp14:editId="2DAE600B">
              <wp:simplePos x="0" y="0"/>
              <wp:positionH relativeFrom="page">
                <wp:posOffset>5154930</wp:posOffset>
              </wp:positionH>
              <wp:positionV relativeFrom="page">
                <wp:posOffset>9123680</wp:posOffset>
              </wp:positionV>
              <wp:extent cx="1999615" cy="105537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615" cy="1055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3B429" w14:textId="77777777" w:rsidR="00FE0237" w:rsidRPr="00D016BA" w:rsidRDefault="00FE0237" w:rsidP="00FE0237">
                          <w:pPr>
                            <w:pStyle w:val="dgfp-brief8ptgrn"/>
                            <w:rPr>
                              <w:color w:val="auto"/>
                              <w:sz w:val="14"/>
                              <w:szCs w:val="14"/>
                            </w:rPr>
                          </w:pPr>
                          <w:r w:rsidRPr="00D016BA">
                            <w:rPr>
                              <w:color w:val="auto"/>
                              <w:sz w:val="14"/>
                              <w:szCs w:val="14"/>
                            </w:rPr>
                            <w:t>Sektionen:</w:t>
                          </w:r>
                          <w:r w:rsidRPr="00D016BA">
                            <w:rPr>
                              <w:color w:val="auto"/>
                              <w:sz w:val="14"/>
                              <w:szCs w:val="14"/>
                            </w:rPr>
                            <w:br/>
                            <w:t>Gruppe-Organisation-System (GOS)</w:t>
                          </w:r>
                          <w:r w:rsidRPr="00D016BA">
                            <w:rPr>
                              <w:color w:val="auto"/>
                              <w:sz w:val="14"/>
                              <w:szCs w:val="14"/>
                            </w:rPr>
                            <w:br/>
                            <w:t>Gestaltseelsorge und Psychodrama</w:t>
                          </w:r>
                          <w:r w:rsidRPr="00D016BA">
                            <w:rPr>
                              <w:color w:val="auto"/>
                              <w:sz w:val="14"/>
                              <w:szCs w:val="14"/>
                            </w:rPr>
                            <w:br/>
                            <w:t xml:space="preserve">   in der Pastoralarbeit (GPP)</w:t>
                          </w:r>
                        </w:p>
                        <w:p w14:paraId="09C34058" w14:textId="77777777" w:rsidR="00FE0237" w:rsidRPr="00D016BA" w:rsidRDefault="00FE0237" w:rsidP="00FE0237">
                          <w:pPr>
                            <w:pStyle w:val="dgfp-brief8ptgrn"/>
                            <w:rPr>
                              <w:color w:val="auto"/>
                              <w:sz w:val="14"/>
                              <w:szCs w:val="14"/>
                            </w:rPr>
                          </w:pPr>
                          <w:r w:rsidRPr="00D016BA">
                            <w:rPr>
                              <w:color w:val="auto"/>
                              <w:sz w:val="14"/>
                              <w:szCs w:val="14"/>
                            </w:rPr>
                            <w:t xml:space="preserve">Klinische Seelsorgeausbildung (KSA) </w:t>
                          </w:r>
                        </w:p>
                        <w:p w14:paraId="22883355" w14:textId="77777777" w:rsidR="00FE0237" w:rsidRPr="00D016BA" w:rsidRDefault="00FE0237" w:rsidP="00FE0237">
                          <w:pPr>
                            <w:pStyle w:val="dgfp-brief8ptgrn"/>
                            <w:rPr>
                              <w:color w:val="auto"/>
                              <w:sz w:val="14"/>
                              <w:szCs w:val="14"/>
                            </w:rPr>
                          </w:pPr>
                          <w:r w:rsidRPr="00D016BA">
                            <w:rPr>
                              <w:color w:val="auto"/>
                              <w:sz w:val="14"/>
                              <w:szCs w:val="14"/>
                            </w:rPr>
                            <w:t>Pers</w:t>
                          </w:r>
                          <w:r w:rsidR="003C7651">
                            <w:rPr>
                              <w:color w:val="auto"/>
                              <w:sz w:val="14"/>
                              <w:szCs w:val="14"/>
                            </w:rPr>
                            <w:t xml:space="preserve">onzentrierte Psychotherapie </w:t>
                          </w:r>
                          <w:r w:rsidR="003C7651">
                            <w:rPr>
                              <w:color w:val="auto"/>
                              <w:sz w:val="14"/>
                              <w:szCs w:val="14"/>
                            </w:rPr>
                            <w:br/>
                          </w:r>
                          <w:r w:rsidRPr="00D016BA">
                            <w:rPr>
                              <w:color w:val="auto"/>
                              <w:sz w:val="14"/>
                              <w:szCs w:val="14"/>
                            </w:rPr>
                            <w:t>und Seelsorge (PPS)</w:t>
                          </w:r>
                          <w:r w:rsidRPr="00D016BA">
                            <w:rPr>
                              <w:color w:val="auto"/>
                              <w:sz w:val="14"/>
                              <w:szCs w:val="14"/>
                            </w:rPr>
                            <w:br/>
                            <w:t>Tiefenpsychologie (T)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4D5F9A" id="Textfeld 2" o:spid="_x0000_s1027" type="#_x0000_t202" style="position:absolute;margin-left:405.9pt;margin-top:718.4pt;width:157.45pt;height:83.1pt;z-index:251657728;visibility:visible;mso-wrap-style:square;mso-width-percent:0;mso-height-percent:0;mso-wrap-distance-left:0;mso-wrap-distance-top:28.35pt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" filled="f" stroked="f">
              <v:textbox inset="0,0,0,0">
                <w:txbxContent>
                  <w:p w14:paraId="1923B429" w14:textId="77777777" w:rsidR="00FE0237" w:rsidRPr="00D016BA" w:rsidRDefault="00FE0237" w:rsidP="00FE0237">
                    <w:pPr>
                      <w:pStyle w:val="dgfp-brief8ptgrn"/>
                      <w:rPr>
                        <w:color w:val="auto"/>
                        <w:sz w:val="14"/>
                        <w:szCs w:val="14"/>
                      </w:rPr>
                    </w:pPr>
                    <w:r w:rsidRPr="00D016BA">
                      <w:rPr>
                        <w:color w:val="auto"/>
                        <w:sz w:val="14"/>
                        <w:szCs w:val="14"/>
                      </w:rPr>
                      <w:t>Sektionen:</w:t>
                    </w:r>
                    <w:r w:rsidRPr="00D016BA">
                      <w:rPr>
                        <w:color w:val="auto"/>
                        <w:sz w:val="14"/>
                        <w:szCs w:val="14"/>
                      </w:rPr>
                      <w:br/>
                      <w:t>Gruppe-Organisation-System (GOS)</w:t>
                    </w:r>
                    <w:r w:rsidRPr="00D016BA">
                      <w:rPr>
                        <w:color w:val="auto"/>
                        <w:sz w:val="14"/>
                        <w:szCs w:val="14"/>
                      </w:rPr>
                      <w:br/>
                      <w:t>Gestaltseelsorge und Psychodrama</w:t>
                    </w:r>
                    <w:r w:rsidRPr="00D016BA">
                      <w:rPr>
                        <w:color w:val="auto"/>
                        <w:sz w:val="14"/>
                        <w:szCs w:val="14"/>
                      </w:rPr>
                      <w:br/>
                      <w:t xml:space="preserve">   in der Pastoralarbeit (GPP)</w:t>
                    </w:r>
                  </w:p>
                  <w:p w14:paraId="09C34058" w14:textId="77777777" w:rsidR="00FE0237" w:rsidRPr="00D016BA" w:rsidRDefault="00FE0237" w:rsidP="00FE0237">
                    <w:pPr>
                      <w:pStyle w:val="dgfp-brief8ptgrn"/>
                      <w:rPr>
                        <w:color w:val="auto"/>
                        <w:sz w:val="14"/>
                        <w:szCs w:val="14"/>
                      </w:rPr>
                    </w:pPr>
                    <w:r w:rsidRPr="00D016BA">
                      <w:rPr>
                        <w:color w:val="auto"/>
                        <w:sz w:val="14"/>
                        <w:szCs w:val="14"/>
                      </w:rPr>
                      <w:t xml:space="preserve">Klinische Seelsorgeausbildung (KSA) </w:t>
                    </w:r>
                  </w:p>
                  <w:p w14:paraId="22883355" w14:textId="77777777" w:rsidR="00FE0237" w:rsidRPr="00D016BA" w:rsidRDefault="00FE0237" w:rsidP="00FE0237">
                    <w:pPr>
                      <w:pStyle w:val="dgfp-brief8ptgrn"/>
                      <w:rPr>
                        <w:color w:val="auto"/>
                        <w:sz w:val="14"/>
                        <w:szCs w:val="14"/>
                      </w:rPr>
                    </w:pPr>
                    <w:r w:rsidRPr="00D016BA">
                      <w:rPr>
                        <w:color w:val="auto"/>
                        <w:sz w:val="14"/>
                        <w:szCs w:val="14"/>
                      </w:rPr>
                      <w:t>Pers</w:t>
                    </w:r>
                    <w:r w:rsidR="003C7651">
                      <w:rPr>
                        <w:color w:val="auto"/>
                        <w:sz w:val="14"/>
                        <w:szCs w:val="14"/>
                      </w:rPr>
                      <w:t xml:space="preserve">onzentrierte Psychotherapie </w:t>
                    </w:r>
                    <w:r w:rsidR="003C7651">
                      <w:rPr>
                        <w:color w:val="auto"/>
                        <w:sz w:val="14"/>
                        <w:szCs w:val="14"/>
                      </w:rPr>
                      <w:br/>
                    </w:r>
                    <w:r w:rsidRPr="00D016BA">
                      <w:rPr>
                        <w:color w:val="auto"/>
                        <w:sz w:val="14"/>
                        <w:szCs w:val="14"/>
                      </w:rPr>
                      <w:t>und Seelsorge (PPS)</w:t>
                    </w:r>
                    <w:r w:rsidRPr="00D016BA">
                      <w:rPr>
                        <w:color w:val="auto"/>
                        <w:sz w:val="14"/>
                        <w:szCs w:val="14"/>
                      </w:rPr>
                      <w:br/>
                      <w:t>Tiefenpsychologie (T)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53A6F552" w14:textId="77777777" w:rsidR="00FE0237" w:rsidRPr="00D016BA" w:rsidRDefault="00FE0237" w:rsidP="00FE0237">
    <w:pPr>
      <w:pStyle w:val="dgfp-brief8ptgrn"/>
      <w:rPr>
        <w:color w:val="auto"/>
        <w:sz w:val="14"/>
        <w:szCs w:val="14"/>
      </w:rPr>
    </w:pPr>
    <w:r w:rsidRPr="00D016BA">
      <w:rPr>
        <w:color w:val="auto"/>
        <w:sz w:val="14"/>
        <w:szCs w:val="14"/>
      </w:rPr>
      <w:t xml:space="preserve">44147 Dortmund </w:t>
    </w:r>
  </w:p>
  <w:p w14:paraId="471E3DA7" w14:textId="77777777" w:rsidR="00FE0237" w:rsidRDefault="00FE0237" w:rsidP="00FE0237">
    <w:pPr>
      <w:pStyle w:val="dgfp-brief8ptgrn"/>
      <w:rPr>
        <w:color w:val="auto"/>
        <w:sz w:val="14"/>
        <w:szCs w:val="14"/>
      </w:rPr>
    </w:pPr>
    <w:r w:rsidRPr="00D016BA">
      <w:rPr>
        <w:color w:val="auto"/>
        <w:sz w:val="14"/>
        <w:szCs w:val="14"/>
      </w:rPr>
      <w:t>Tel.</w:t>
    </w:r>
    <w:r w:rsidR="00293A3F">
      <w:rPr>
        <w:color w:val="auto"/>
        <w:sz w:val="14"/>
        <w:szCs w:val="14"/>
      </w:rPr>
      <w:t>:</w:t>
    </w:r>
    <w:r w:rsidRPr="00D016BA">
      <w:rPr>
        <w:color w:val="auto"/>
        <w:sz w:val="14"/>
        <w:szCs w:val="14"/>
      </w:rPr>
      <w:t xml:space="preserve"> 0231.145969</w:t>
    </w:r>
  </w:p>
  <w:p w14:paraId="6E301AF6" w14:textId="77777777" w:rsidR="00011F96" w:rsidRPr="00293A3F" w:rsidRDefault="00011F96" w:rsidP="00FE0237">
    <w:pPr>
      <w:pStyle w:val="dgfp-brief8ptgrn"/>
      <w:rPr>
        <w:color w:val="auto"/>
        <w:sz w:val="14"/>
        <w:szCs w:val="14"/>
        <w:lang w:val="en-US"/>
      </w:rPr>
    </w:pPr>
    <w:r w:rsidRPr="00293A3F">
      <w:rPr>
        <w:color w:val="auto"/>
        <w:sz w:val="14"/>
        <w:szCs w:val="14"/>
        <w:lang w:val="en-US"/>
      </w:rPr>
      <w:t xml:space="preserve">Handy: </w:t>
    </w:r>
    <w:r w:rsidR="00293A3F">
      <w:rPr>
        <w:color w:val="auto"/>
        <w:sz w:val="14"/>
        <w:szCs w:val="14"/>
        <w:lang w:val="en-US"/>
      </w:rPr>
      <w:t>0178.5082535</w:t>
    </w:r>
  </w:p>
  <w:p w14:paraId="468753C4" w14:textId="77777777" w:rsidR="00011F96" w:rsidRPr="00293A3F" w:rsidRDefault="00FE0237" w:rsidP="00FE0237">
    <w:pPr>
      <w:pStyle w:val="dgfp-brief8ptgrn"/>
      <w:rPr>
        <w:color w:val="auto"/>
        <w:sz w:val="14"/>
        <w:szCs w:val="14"/>
        <w:lang w:val="en-US"/>
      </w:rPr>
    </w:pPr>
    <w:r w:rsidRPr="00293A3F">
      <w:rPr>
        <w:color w:val="auto"/>
        <w:sz w:val="14"/>
        <w:szCs w:val="14"/>
        <w:lang w:val="en-US"/>
      </w:rPr>
      <w:t xml:space="preserve">Email: </w:t>
    </w:r>
    <w:r w:rsidR="00011F96" w:rsidRPr="00293A3F">
      <w:rPr>
        <w:color w:val="auto"/>
        <w:sz w:val="14"/>
        <w:szCs w:val="14"/>
        <w:lang w:val="en-US"/>
      </w:rPr>
      <w:t>buero@pastoralpsychologie.de</w:t>
    </w:r>
  </w:p>
  <w:p w14:paraId="50A55E8B" w14:textId="77777777" w:rsidR="00FE0237" w:rsidRPr="00293A3F" w:rsidRDefault="00FE0237" w:rsidP="00FE0237">
    <w:pPr>
      <w:pStyle w:val="dgfp-brief8ptgrn"/>
      <w:rPr>
        <w:color w:val="auto"/>
        <w:sz w:val="14"/>
        <w:szCs w:val="14"/>
        <w:lang w:val="en-US"/>
      </w:rPr>
    </w:pPr>
    <w:r w:rsidRPr="00293A3F">
      <w:rPr>
        <w:color w:val="auto"/>
        <w:sz w:val="14"/>
        <w:szCs w:val="14"/>
        <w:lang w:val="en-US"/>
      </w:rPr>
      <w:t>kontakt@pastoralpsychologie.de</w:t>
    </w:r>
    <w:r w:rsidRPr="00293A3F">
      <w:rPr>
        <w:color w:val="auto"/>
        <w:sz w:val="14"/>
        <w:szCs w:val="14"/>
        <w:lang w:val="en-US"/>
      </w:rPr>
      <w:br/>
      <w:t>www.pastoralpsychologie.de</w:t>
    </w:r>
  </w:p>
  <w:p w14:paraId="7328DA40" w14:textId="77777777" w:rsidR="00FE0237" w:rsidRPr="00293A3F" w:rsidRDefault="00FE0237" w:rsidP="00FE0237">
    <w:pPr>
      <w:pStyle w:val="dgfp-brief8ptgrn"/>
      <w:rPr>
        <w:color w:val="auto"/>
        <w:sz w:val="14"/>
        <w:szCs w:val="14"/>
        <w:lang w:val="en-US"/>
      </w:rPr>
    </w:pPr>
  </w:p>
  <w:p w14:paraId="0149CEB4" w14:textId="77777777" w:rsidR="00D47FE4" w:rsidRPr="00293A3F" w:rsidRDefault="00D47FE4" w:rsidP="00FE0237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FE294" w14:textId="77777777" w:rsidR="00293A3F" w:rsidRDefault="00293A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B79D4" w14:textId="77777777" w:rsidR="0067527F" w:rsidRDefault="0067527F">
      <w:r>
        <w:separator/>
      </w:r>
    </w:p>
  </w:footnote>
  <w:footnote w:type="continuationSeparator" w:id="0">
    <w:p w14:paraId="599BC7D8" w14:textId="77777777" w:rsidR="0067527F" w:rsidRDefault="0067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64367" w14:textId="77777777" w:rsidR="00293A3F" w:rsidRDefault="00293A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4046" w14:textId="5FF09AB3" w:rsidR="00BE622E" w:rsidRDefault="00C41826" w:rsidP="009D66D8">
    <w:pPr>
      <w:pStyle w:val="Kopfzeile"/>
      <w:tabs>
        <w:tab w:val="clear" w:pos="9072"/>
        <w:tab w:val="right" w:pos="9356"/>
      </w:tabs>
    </w:pPr>
    <w:r>
      <w:tab/>
    </w:r>
    <w:r>
      <w:tab/>
    </w:r>
    <w:r w:rsidR="007B36F9">
      <w:rPr>
        <w:rFonts w:ascii="Frutiger 55 Roman" w:hAnsi="Frutiger 55 Roman"/>
        <w:noProof/>
        <w:sz w:val="16"/>
        <w:szCs w:val="16"/>
      </w:rPr>
      <w:drawing>
        <wp:inline distT="0" distB="0" distL="0" distR="0" wp14:anchorId="4BDA36A1" wp14:editId="366BC851">
          <wp:extent cx="2223770" cy="1806575"/>
          <wp:effectExtent l="0" t="0" r="0" b="0"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180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06FC9" w14:textId="77777777" w:rsidR="00BE622E" w:rsidRPr="009D66D8" w:rsidRDefault="00BE622E" w:rsidP="009D66D8">
    <w:pPr>
      <w:pStyle w:val="EinfacherAbsatz"/>
      <w:tabs>
        <w:tab w:val="left" w:pos="1965"/>
      </w:tabs>
      <w:rPr>
        <w:rFonts w:ascii="Frutiger 55 Roman" w:hAnsi="Frutiger 55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312C" w14:textId="77777777" w:rsidR="00293A3F" w:rsidRDefault="00293A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4"/>
    <w:rsid w:val="00011F96"/>
    <w:rsid w:val="00033CA6"/>
    <w:rsid w:val="000837BD"/>
    <w:rsid w:val="00095AE6"/>
    <w:rsid w:val="000A3368"/>
    <w:rsid w:val="000A6F70"/>
    <w:rsid w:val="00134666"/>
    <w:rsid w:val="00286EE7"/>
    <w:rsid w:val="00293A3F"/>
    <w:rsid w:val="002A4231"/>
    <w:rsid w:val="00303FB6"/>
    <w:rsid w:val="00323350"/>
    <w:rsid w:val="00394538"/>
    <w:rsid w:val="003B4E0A"/>
    <w:rsid w:val="003C7651"/>
    <w:rsid w:val="003D6B57"/>
    <w:rsid w:val="003F1743"/>
    <w:rsid w:val="00407D65"/>
    <w:rsid w:val="004A0654"/>
    <w:rsid w:val="004B4BE3"/>
    <w:rsid w:val="004C7CB0"/>
    <w:rsid w:val="005344E7"/>
    <w:rsid w:val="005621F8"/>
    <w:rsid w:val="005C4414"/>
    <w:rsid w:val="00600722"/>
    <w:rsid w:val="00626AFF"/>
    <w:rsid w:val="006635E3"/>
    <w:rsid w:val="0067527F"/>
    <w:rsid w:val="006809CE"/>
    <w:rsid w:val="006A0FE4"/>
    <w:rsid w:val="006D3274"/>
    <w:rsid w:val="006D46ED"/>
    <w:rsid w:val="006D49BE"/>
    <w:rsid w:val="00717DFF"/>
    <w:rsid w:val="0073271F"/>
    <w:rsid w:val="007A29A8"/>
    <w:rsid w:val="007B36F9"/>
    <w:rsid w:val="00850670"/>
    <w:rsid w:val="0085535D"/>
    <w:rsid w:val="00862424"/>
    <w:rsid w:val="008E0278"/>
    <w:rsid w:val="008E5C35"/>
    <w:rsid w:val="00931EBE"/>
    <w:rsid w:val="00977EB6"/>
    <w:rsid w:val="009D66D8"/>
    <w:rsid w:val="00A31208"/>
    <w:rsid w:val="00A6476F"/>
    <w:rsid w:val="00A95843"/>
    <w:rsid w:val="00AA03DB"/>
    <w:rsid w:val="00AE15DD"/>
    <w:rsid w:val="00AE5314"/>
    <w:rsid w:val="00B47B5F"/>
    <w:rsid w:val="00B55267"/>
    <w:rsid w:val="00B70F5A"/>
    <w:rsid w:val="00B8505A"/>
    <w:rsid w:val="00BB3DD8"/>
    <w:rsid w:val="00BE1411"/>
    <w:rsid w:val="00BE622E"/>
    <w:rsid w:val="00C07955"/>
    <w:rsid w:val="00C170B9"/>
    <w:rsid w:val="00C22B5F"/>
    <w:rsid w:val="00C25177"/>
    <w:rsid w:val="00C41826"/>
    <w:rsid w:val="00C86922"/>
    <w:rsid w:val="00CC6B03"/>
    <w:rsid w:val="00CD4318"/>
    <w:rsid w:val="00CE3E21"/>
    <w:rsid w:val="00D22D45"/>
    <w:rsid w:val="00D26222"/>
    <w:rsid w:val="00D47FE4"/>
    <w:rsid w:val="00D76E82"/>
    <w:rsid w:val="00D91132"/>
    <w:rsid w:val="00E5729B"/>
    <w:rsid w:val="00E6275E"/>
    <w:rsid w:val="00F03AB7"/>
    <w:rsid w:val="00F217F1"/>
    <w:rsid w:val="00F24C53"/>
    <w:rsid w:val="00F52858"/>
    <w:rsid w:val="00F950A7"/>
    <w:rsid w:val="00F96DA5"/>
    <w:rsid w:val="00FB0DB8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E76FE"/>
  <w15:chartTrackingRefBased/>
  <w15:docId w15:val="{97FE41A7-1CD7-4EF0-A5B9-830142AA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D47F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47FE4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D47FE4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Sprechblasentext">
    <w:name w:val="Balloon Text"/>
    <w:basedOn w:val="Standard"/>
    <w:link w:val="SprechblasentextZchn"/>
    <w:rsid w:val="00D22D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22D45"/>
    <w:rPr>
      <w:rFonts w:ascii="Tahoma" w:hAnsi="Tahoma" w:cs="Tahoma"/>
      <w:sz w:val="16"/>
      <w:szCs w:val="16"/>
    </w:rPr>
  </w:style>
  <w:style w:type="paragraph" w:customStyle="1" w:styleId="dgfp-brief8ptgrn">
    <w:name w:val="dgfp-brief 8pt grün"/>
    <w:basedOn w:val="Standard"/>
    <w:rsid w:val="00FE0237"/>
    <w:rPr>
      <w:rFonts w:ascii="Verdana" w:hAnsi="Verdana"/>
      <w:color w:val="66CC99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Steinleitner</dc:creator>
  <cp:keywords/>
  <cp:lastModifiedBy>Matthias Steinleitner</cp:lastModifiedBy>
  <cp:revision>2</cp:revision>
  <cp:lastPrinted>2023-11-03T13:54:00Z</cp:lastPrinted>
  <dcterms:created xsi:type="dcterms:W3CDTF">2024-12-16T08:51:00Z</dcterms:created>
  <dcterms:modified xsi:type="dcterms:W3CDTF">2024-12-16T08:51:00Z</dcterms:modified>
</cp:coreProperties>
</file>